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3162425" w14:textId="39F452DD" w:rsidR="00265552" w:rsidRPr="00774775" w:rsidRDefault="00265552" w:rsidP="00774775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</w:t>
            </w:r>
            <w:r w:rsidR="00774775">
              <w:rPr>
                <w:b/>
              </w:rPr>
              <w:t>A</w:t>
            </w:r>
            <w:r w:rsidR="00667BBC">
              <w:rPr>
                <w:b/>
              </w:rPr>
              <w:t xml:space="preserve"> </w:t>
            </w:r>
            <w:r w:rsidR="00774775">
              <w:rPr>
                <w:b/>
              </w:rPr>
              <w:t xml:space="preserve">  </w:t>
            </w:r>
            <w:r w:rsidR="00774775">
              <w:rPr>
                <w:b/>
                <w:i/>
              </w:rPr>
              <w:t>Zdravstvene zaštite i pomoći socijalno ugroženim, nemoćnim i drugim osobama Grada Šibenika za 20</w:t>
            </w:r>
            <w:r w:rsidR="00B978E7">
              <w:rPr>
                <w:b/>
                <w:i/>
              </w:rPr>
              <w:t>2</w:t>
            </w:r>
            <w:r w:rsidR="00937B98">
              <w:rPr>
                <w:b/>
                <w:i/>
              </w:rPr>
              <w:t>4</w:t>
            </w:r>
            <w:r w:rsidR="00774775">
              <w:rPr>
                <w:b/>
                <w:i/>
              </w:rPr>
              <w:t>. godinu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AA4A2E6" w:rsidR="00265552" w:rsidRPr="00C7266C" w:rsidRDefault="00582573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21</w:t>
            </w:r>
            <w:r w:rsidR="0067101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8B7F4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studenoga 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8B7F4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67101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FB113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67101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prosinca</w:t>
            </w:r>
            <w:r w:rsidR="00FB113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 w:rsidR="00D80F9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8B7F4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</w:t>
            </w:r>
            <w:r w:rsidR="0067101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8B7F4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D4F21A1" w14:textId="2C614C2F" w:rsidR="0039207D" w:rsidRPr="00840F2C" w:rsidRDefault="0039207D" w:rsidP="003920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Program zdravstvene zaštite i pomoći socijalno ugroženim, nemoćnim i drugim osobama Grada</w:t>
            </w:r>
            <w:r>
              <w:rPr>
                <w:b/>
                <w:i/>
              </w:rPr>
              <w:t xml:space="preserve"> </w:t>
            </w:r>
            <w:r>
              <w:t xml:space="preserve">Šibenika za 2025.g, u </w:t>
            </w:r>
            <w:r w:rsidRPr="00A123FF">
              <w:t xml:space="preserve">sveukupnom </w:t>
            </w:r>
            <w:r w:rsidRPr="00305DD8">
              <w:t xml:space="preserve">iznosu od </w:t>
            </w:r>
            <w:r>
              <w:rPr>
                <w:b/>
                <w:bCs/>
                <w:szCs w:val="24"/>
              </w:rPr>
              <w:t>1.198.330</w:t>
            </w:r>
            <w:r w:rsidRPr="00305DD8">
              <w:rPr>
                <w:b/>
                <w:bCs/>
                <w:szCs w:val="24"/>
              </w:rPr>
              <w:t>,00 EUR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donosi se  u skladu sa Zakonom o zdravstvenoj zaštiti, Zakonom o socijalnoj skrbi, Zakonom o lokalnoj i područnoj (regionalnoj) samoupravi, Zakonom o udrugama i Statutom Grada Šibenika, a usklađen je s pozicijama Programa zdravstvene zaštite i pomoći socijalno ugroženim, nemoćnim i drugim osobama Grada Šibenika u Proračunu Grada Šibenika . U okviru navedenog Programa realiziraju sljedeći programi:</w:t>
            </w:r>
          </w:p>
          <w:p w14:paraId="5FCA21E3" w14:textId="77777777" w:rsidR="0039207D" w:rsidRPr="00A123FF" w:rsidRDefault="0039207D" w:rsidP="0039207D">
            <w:pPr>
              <w:jc w:val="both"/>
            </w:pPr>
            <w:r w:rsidRPr="00BC05C3">
              <w:rPr>
                <w:b/>
                <w:bCs/>
              </w:rPr>
              <w:t>*Program zdravstvene zaštite u iznosu od 79.330,00 EUR</w:t>
            </w:r>
            <w:r w:rsidRPr="00A123FF">
              <w:t xml:space="preserve"> </w:t>
            </w:r>
          </w:p>
          <w:p w14:paraId="7EEA9397" w14:textId="66CC762C" w:rsidR="0039207D" w:rsidRDefault="0039207D" w:rsidP="0039207D">
            <w:pPr>
              <w:jc w:val="both"/>
            </w:pPr>
            <w:r w:rsidRPr="007816D7">
              <w:rPr>
                <w:lang w:val="de-DE"/>
              </w:rPr>
              <w:t>S ciljem bolje zdravstvene zaštite stanovnika na širem području Grada, naročito za vrijeme turističke sezone, financira se rad Doma zdravlja Šibenik – rad medicinske sestre u</w:t>
            </w:r>
            <w:r w:rsidRPr="007816D7">
              <w:rPr>
                <w:color w:val="FF0000"/>
                <w:lang w:val="de-DE"/>
              </w:rPr>
              <w:t xml:space="preserve"> </w:t>
            </w:r>
            <w:r w:rsidRPr="007816D7">
              <w:rPr>
                <w:lang w:val="de-DE"/>
              </w:rPr>
              <w:t>ambulanti na otocima Kapriju i Žirju, kao i aktivnosti u okviru pojedinih nacionalnih projekata u području zdravstva i projekt  Šibenik- grad prijatelj djece,</w:t>
            </w:r>
            <w:r w:rsidRPr="007816D7">
              <w:t xml:space="preserve"> </w:t>
            </w:r>
            <w:r>
              <w:t xml:space="preserve">- </w:t>
            </w:r>
            <w:r w:rsidRPr="007816D7">
              <w:t>„ Gradovi i općine prijatelji djece“</w:t>
            </w:r>
            <w:r w:rsidR="00840F2C">
              <w:t>.</w:t>
            </w:r>
            <w:r w:rsidRPr="007816D7">
              <w:t xml:space="preserve">  </w:t>
            </w:r>
          </w:p>
          <w:p w14:paraId="43643025" w14:textId="4CDE604F" w:rsidR="0039207D" w:rsidRPr="007816D7" w:rsidRDefault="0039207D" w:rsidP="0039207D">
            <w:pPr>
              <w:ind w:right="52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7816D7">
              <w:rPr>
                <w:b/>
              </w:rPr>
              <w:t>Pro</w:t>
            </w:r>
            <w:r w:rsidR="00840F2C">
              <w:rPr>
                <w:b/>
              </w:rPr>
              <w:t>g</w:t>
            </w:r>
            <w:r w:rsidRPr="007816D7">
              <w:rPr>
                <w:b/>
              </w:rPr>
              <w:t xml:space="preserve">rami socijalne pomoći u iznosu </w:t>
            </w:r>
            <w:r w:rsidRPr="00682A00">
              <w:rPr>
                <w:b/>
              </w:rPr>
              <w:t>od 834.000,00 EUR obuhvaćaju</w:t>
            </w:r>
            <w:r w:rsidRPr="007816D7">
              <w:rPr>
                <w:b/>
              </w:rPr>
              <w:t xml:space="preserve"> sljedeće aktivnosti:</w:t>
            </w:r>
          </w:p>
          <w:p w14:paraId="7597C7DE" w14:textId="77777777" w:rsidR="0039207D" w:rsidRPr="007816D7" w:rsidRDefault="0039207D" w:rsidP="0039207D">
            <w:pPr>
              <w:tabs>
                <w:tab w:val="left" w:pos="1380"/>
              </w:tabs>
              <w:jc w:val="both"/>
            </w:pPr>
            <w:r w:rsidRPr="00BC05C3">
              <w:rPr>
                <w:b/>
              </w:rPr>
              <w:t>A) Aktivnost: Naknada za podmirenje troškova stanovanja u iznosu od 150.000 ,00 EUR</w:t>
            </w:r>
            <w:r w:rsidRPr="00BC05C3">
              <w:t xml:space="preserve"> </w:t>
            </w:r>
          </w:p>
          <w:p w14:paraId="1CC37196" w14:textId="4340007D" w:rsidR="0039207D" w:rsidRPr="00DF23E5" w:rsidRDefault="0039207D" w:rsidP="0039207D">
            <w:pPr>
              <w:jc w:val="both"/>
            </w:pPr>
            <w:r w:rsidRPr="00F63F71">
              <w:t xml:space="preserve">Pravo na naknadu za troškove stanovanja propisano Zakonom o socijalnoj skrbi je pravo čije ostvarenje mogu tražiti i o kojem trebaju biti upućeni svi korisnici zajamčene minimalne naknade s prebivalištem na području jedinice lokalne samouprave. </w:t>
            </w:r>
            <w:r w:rsidRPr="002B220F">
              <w:t xml:space="preserve"> </w:t>
            </w:r>
          </w:p>
          <w:p w14:paraId="10E93953" w14:textId="77777777" w:rsidR="0039207D" w:rsidRDefault="0039207D" w:rsidP="0039207D">
            <w:pPr>
              <w:tabs>
                <w:tab w:val="left" w:pos="1380"/>
              </w:tabs>
              <w:jc w:val="both"/>
            </w:pPr>
            <w:r w:rsidRPr="00DF23E5">
              <w:rPr>
                <w:b/>
                <w:bCs/>
              </w:rPr>
              <w:t xml:space="preserve">B) </w:t>
            </w:r>
            <w:r w:rsidRPr="00BC05C3">
              <w:rPr>
                <w:b/>
                <w:bCs/>
              </w:rPr>
              <w:t xml:space="preserve">Aktivnost: Jednokratna novčana pomoć u iznosu od 220.000,00 EUR </w:t>
            </w:r>
            <w:bookmarkStart w:id="0" w:name="_Hlk118724313"/>
            <w:r w:rsidRPr="00BC05C3">
              <w:rPr>
                <w:b/>
                <w:bCs/>
              </w:rPr>
              <w:t>–</w:t>
            </w:r>
            <w:r w:rsidRPr="007816D7">
              <w:rPr>
                <w:b/>
                <w:bCs/>
              </w:rPr>
              <w:t xml:space="preserve"> </w:t>
            </w:r>
            <w:r w:rsidRPr="00AB3FA6">
              <w:t>Z</w:t>
            </w:r>
            <w:bookmarkStart w:id="1" w:name="_Hlk149910192"/>
            <w:r w:rsidRPr="00AB3FA6">
              <w:t xml:space="preserve">akonom o socijalnoj skrbi čl. 289. st. 7. propisano je da jedinice lokalne i područne samouprave mogu osigurati sredstva za ostvarivanje novčanih naknada i socijalnih usluga stanovnicima na svom području u većem opsegu nego što je utvrđeno ovim Zakonom, na način propisan njihovim općim aktom ako u svom proračunu imaju za to osigurana sredstva. </w:t>
            </w:r>
            <w:bookmarkEnd w:id="1"/>
            <w:r w:rsidRPr="00AB3FA6">
              <w:t xml:space="preserve">Odluka o socijalnoj skrbi Grada Šibenika donesena je u lipnju 2023. godine </w:t>
            </w:r>
            <w:r>
              <w:t xml:space="preserve">a njene dopune u lipnju 2024 </w:t>
            </w:r>
            <w:r w:rsidRPr="00AB3FA6">
              <w:t xml:space="preserve">. </w:t>
            </w:r>
            <w:r>
              <w:t>Temeljem navedene Odluke u okviru ovoga programa dodjeljuju se tri vrste pomoći za koje su u 2025. Godini planirana sredsstva u ukupnom iznosu od 220.0020,00 EUR:</w:t>
            </w:r>
          </w:p>
          <w:p w14:paraId="5E48D09C" w14:textId="77777777" w:rsidR="0039207D" w:rsidRPr="0000196C" w:rsidRDefault="0039207D" w:rsidP="0039207D">
            <w:pPr>
              <w:rPr>
                <w:kern w:val="2"/>
              </w:rPr>
            </w:pPr>
            <w:r>
              <w:rPr>
                <w:kern w:val="2"/>
              </w:rPr>
              <w:t xml:space="preserve">a) </w:t>
            </w:r>
            <w:r w:rsidRPr="00591089">
              <w:rPr>
                <w:kern w:val="2"/>
              </w:rPr>
              <w:t>Jednokratna pomoć prema članku 21. Odluke o socijalnoj skrbi Grada Šibenika – 30.000,00 EUR.</w:t>
            </w:r>
          </w:p>
          <w:p w14:paraId="2A77D800" w14:textId="77777777" w:rsidR="0039207D" w:rsidRPr="00613240" w:rsidRDefault="0039207D" w:rsidP="0039207D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b)  </w:t>
            </w:r>
            <w:r w:rsidRPr="00F260A1">
              <w:rPr>
                <w:kern w:val="2"/>
              </w:rPr>
              <w:t xml:space="preserve">Prigodna jednokratna novčana naknada povodom blagdana </w:t>
            </w:r>
            <w:r>
              <w:rPr>
                <w:kern w:val="2"/>
              </w:rPr>
              <w:t>prema</w:t>
            </w:r>
            <w:r w:rsidRPr="00F260A1">
              <w:rPr>
                <w:kern w:val="2"/>
              </w:rPr>
              <w:t xml:space="preserve"> članku 21. a Odluke o socijalnoj skrbi Grada Šibenika – 184.110,00 EUR</w:t>
            </w:r>
          </w:p>
          <w:p w14:paraId="4EA4B90C" w14:textId="1918E8B1" w:rsidR="0039207D" w:rsidRPr="0039207D" w:rsidRDefault="0039207D" w:rsidP="003920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F260A1">
              <w:rPr>
                <w:szCs w:val="24"/>
              </w:rPr>
              <w:t xml:space="preserve"> Pomoć za podmirenje troškova boravka djeteta u predškolskoj ustanovi opisana u članku 24. Odluke o socijalnoj skrbi Grada Šibenika – 5.890,00 </w:t>
            </w:r>
            <w:r>
              <w:rPr>
                <w:szCs w:val="24"/>
              </w:rPr>
              <w:t>EUR.</w:t>
            </w:r>
          </w:p>
          <w:bookmarkEnd w:id="0"/>
          <w:p w14:paraId="205BECA9" w14:textId="77777777" w:rsidR="0039207D" w:rsidRPr="00426B78" w:rsidRDefault="0039207D" w:rsidP="0039207D">
            <w:pPr>
              <w:spacing w:line="276" w:lineRule="auto"/>
              <w:jc w:val="both"/>
            </w:pPr>
            <w:r w:rsidRPr="00A80C20">
              <w:rPr>
                <w:b/>
                <w:bCs/>
              </w:rPr>
              <w:t xml:space="preserve">C) Aktivnost: </w:t>
            </w:r>
            <w:r w:rsidRPr="00A80C20">
              <w:rPr>
                <w:b/>
                <w:bCs/>
                <w:lang w:val="pl-PL"/>
              </w:rPr>
              <w:t xml:space="preserve">Pomoć roditeljima za novorođeno dijete u iznosu od 350.000,00 EUR </w:t>
            </w:r>
            <w:r w:rsidRPr="00A80C20">
              <w:rPr>
                <w:lang w:val="de-DE"/>
              </w:rPr>
              <w:t xml:space="preserve">se dodjeljuje roditeljima s prebivališten na administrativnom  području grada Šibenika a prema kriterijima iz </w:t>
            </w:r>
            <w:r w:rsidRPr="00A80C20">
              <w:t xml:space="preserve">Odluke o ostvarivanju prava na novčanu pomoć  roditeljima za novorođeno dijete </w:t>
            </w:r>
            <w:r>
              <w:t>. Ovim prijedlogom se povećavaju</w:t>
            </w:r>
            <w:r w:rsidRPr="00426B78">
              <w:rPr>
                <w:szCs w:val="24"/>
              </w:rPr>
              <w:t xml:space="preserve"> iznosi naknade novčane pomoći roditeljima za novorođeno dijete na način da se dosadašnji iznosi</w:t>
            </w:r>
            <w:r>
              <w:rPr>
                <w:szCs w:val="24"/>
              </w:rPr>
              <w:t>:</w:t>
            </w:r>
          </w:p>
          <w:p w14:paraId="0192C712" w14:textId="77777777" w:rsidR="0039207D" w:rsidRPr="00426B78" w:rsidRDefault="0039207D" w:rsidP="0039207D">
            <w:pPr>
              <w:jc w:val="both"/>
              <w:rPr>
                <w:szCs w:val="24"/>
              </w:rPr>
            </w:pPr>
            <w:r w:rsidRPr="00426B78">
              <w:rPr>
                <w:szCs w:val="24"/>
              </w:rPr>
              <w:t xml:space="preserve">- za prvorođeno dijete roditelja podnositelja zahtjeva </w:t>
            </w:r>
            <w:r>
              <w:rPr>
                <w:szCs w:val="24"/>
              </w:rPr>
              <w:t>sa</w:t>
            </w:r>
            <w:r w:rsidRPr="00426B78">
              <w:rPr>
                <w:szCs w:val="24"/>
              </w:rPr>
              <w:t xml:space="preserve"> 199,08 EUR podižu na 400,00 EUR</w:t>
            </w:r>
          </w:p>
          <w:p w14:paraId="76EBAF70" w14:textId="77777777" w:rsidR="0039207D" w:rsidRPr="00426B78" w:rsidRDefault="0039207D" w:rsidP="003920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26B78">
              <w:rPr>
                <w:szCs w:val="24"/>
              </w:rPr>
              <w:t xml:space="preserve"> za drugorođeno dijete roditelja podnositelja zahtjeva  </w:t>
            </w:r>
            <w:r>
              <w:rPr>
                <w:szCs w:val="24"/>
              </w:rPr>
              <w:t xml:space="preserve">sa </w:t>
            </w:r>
            <w:r w:rsidRPr="00426B78">
              <w:rPr>
                <w:szCs w:val="24"/>
              </w:rPr>
              <w:t>265,45 EUR podižu na 530,00 EUR</w:t>
            </w:r>
            <w:r>
              <w:rPr>
                <w:szCs w:val="24"/>
              </w:rPr>
              <w:t xml:space="preserve"> i </w:t>
            </w:r>
          </w:p>
          <w:p w14:paraId="50C7D8EC" w14:textId="17970EA1" w:rsidR="0039207D" w:rsidRPr="0039207D" w:rsidRDefault="0039207D" w:rsidP="003920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26B78">
              <w:rPr>
                <w:szCs w:val="24"/>
              </w:rPr>
              <w:t xml:space="preserve"> za trećerođeno i svako daljnje dijete roditelja podnositelja zahtjeva </w:t>
            </w:r>
            <w:r>
              <w:rPr>
                <w:szCs w:val="24"/>
              </w:rPr>
              <w:t xml:space="preserve">sa 3.716,23 EUR podižu na </w:t>
            </w:r>
            <w:r w:rsidRPr="00426B78">
              <w:rPr>
                <w:szCs w:val="24"/>
              </w:rPr>
              <w:t xml:space="preserve"> 4.900,00 EUR koje će biti isplaćene u jednakim godišnjim obrocima tijekom 7  kalendarskih godina (700,00  EUR godišnje) jednom godišnje u mjesecu rođenja djeteta, na osnovi podnesenog zahtjeva roditelja za tu kalendarsku godinu. </w:t>
            </w:r>
          </w:p>
          <w:p w14:paraId="32919F3F" w14:textId="157F6528" w:rsidR="0039207D" w:rsidRPr="007816D7" w:rsidRDefault="0039207D" w:rsidP="0039207D">
            <w:pPr>
              <w:jc w:val="both"/>
            </w:pPr>
            <w:r w:rsidRPr="007816D7">
              <w:rPr>
                <w:b/>
                <w:bCs/>
              </w:rPr>
              <w:t xml:space="preserve">D) </w:t>
            </w:r>
            <w:r w:rsidRPr="00BC05C3">
              <w:rPr>
                <w:b/>
                <w:bCs/>
              </w:rPr>
              <w:t>Pomoć u organiziranju pučke kuhinje, prihvatilišta za  žene i djecu žrtve obiteljskog nasilja i prihvatilišta za beskućnike pri CARITAS- u šibenske biskupije u iznosu od 80.000,00 EUR</w:t>
            </w:r>
            <w:r w:rsidRPr="007816D7">
              <w:rPr>
                <w:b/>
                <w:bCs/>
              </w:rPr>
              <w:t>;</w:t>
            </w:r>
            <w:r w:rsidRPr="001523B3">
              <w:t xml:space="preserve"> u</w:t>
            </w:r>
            <w:r w:rsidRPr="007816D7">
              <w:rPr>
                <w:lang w:val="de-DE"/>
              </w:rPr>
              <w:t xml:space="preserve"> sklopu ove pomoći za prehranu ista se može odobriti nepokretnoj, polupokretnoj ili drugoj socijalno ugroženoj osobi koja nije u mogućnosti sama pripremati obrok hrane (jedan obrok dnevno i to u pravilu ručak). </w:t>
            </w:r>
            <w:r w:rsidRPr="007816D7">
              <w:t xml:space="preserve">Pomoć obuhvaća i naknadu zaposleniku za rad sa žrtvama obiteljskog nasilja, te financiranje skloništa za beskućnike. </w:t>
            </w:r>
          </w:p>
          <w:p w14:paraId="6F16D819" w14:textId="77777777" w:rsidR="0039207D" w:rsidRPr="00B30C3B" w:rsidRDefault="0039207D" w:rsidP="0039207D">
            <w:pPr>
              <w:jc w:val="both"/>
              <w:rPr>
                <w:b/>
                <w:bCs/>
                <w:szCs w:val="24"/>
              </w:rPr>
            </w:pPr>
            <w:r w:rsidRPr="00BC05C3">
              <w:rPr>
                <w:b/>
                <w:bCs/>
                <w:szCs w:val="24"/>
              </w:rPr>
              <w:t>E)</w:t>
            </w:r>
            <w:r w:rsidRPr="00BC05C3">
              <w:rPr>
                <w:b/>
                <w:bCs/>
              </w:rPr>
              <w:t xml:space="preserve"> </w:t>
            </w:r>
            <w:r w:rsidRPr="00BC05C3">
              <w:rPr>
                <w:b/>
                <w:bCs/>
                <w:szCs w:val="24"/>
              </w:rPr>
              <w:t>POTENCIJALI ZAJEDNICE u iznosu od 20.000,00 EUR</w:t>
            </w:r>
          </w:p>
          <w:p w14:paraId="2A8741EC" w14:textId="41E48B08" w:rsidR="0039207D" w:rsidRPr="0039207D" w:rsidRDefault="0039207D" w:rsidP="003920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Novi program pod nazivom </w:t>
            </w:r>
            <w:r w:rsidRPr="00B0282E">
              <w:rPr>
                <w:szCs w:val="24"/>
              </w:rPr>
              <w:t xml:space="preserve">„Potencijali zajednice“ Grad Šibenik provodi u suradnji s Nacionalnom zakladom za razvoj civilnoga društva. U </w:t>
            </w:r>
            <w:r>
              <w:rPr>
                <w:szCs w:val="24"/>
              </w:rPr>
              <w:t xml:space="preserve">petogodišnjem </w:t>
            </w:r>
            <w:r w:rsidRPr="00B0282E">
              <w:rPr>
                <w:szCs w:val="24"/>
              </w:rPr>
              <w:t xml:space="preserve">projektu će biti angažirane 4 osobe starije životne dobi koje će  sudjelovati u provedbi inicijativa i aktivnosti u lokalnoj zajednici s ciljem unapređenja kvalitete življenja u gradu. </w:t>
            </w:r>
          </w:p>
          <w:p w14:paraId="21F8D600" w14:textId="77777777" w:rsidR="0039207D" w:rsidRPr="007816D7" w:rsidRDefault="0039207D" w:rsidP="0039207D">
            <w:pPr>
              <w:jc w:val="both"/>
              <w:rPr>
                <w:b/>
                <w:bCs/>
              </w:rPr>
            </w:pPr>
            <w:r w:rsidRPr="00BC05C3">
              <w:rPr>
                <w:b/>
                <w:bCs/>
              </w:rPr>
              <w:t>Pod Ostali programi socijalne skrbi u iznosu od 14.000,00 EUR obuhvaća aktivnost:</w:t>
            </w:r>
            <w:r w:rsidRPr="007816D7">
              <w:rPr>
                <w:b/>
                <w:bCs/>
              </w:rPr>
              <w:t xml:space="preserve"> </w:t>
            </w:r>
          </w:p>
          <w:p w14:paraId="3DEF2E53" w14:textId="539CD001" w:rsidR="0039207D" w:rsidRDefault="0039207D" w:rsidP="0039207D">
            <w:pPr>
              <w:jc w:val="both"/>
            </w:pPr>
            <w:r>
              <w:rPr>
                <w:b/>
                <w:bCs/>
              </w:rPr>
              <w:t>F</w:t>
            </w:r>
            <w:r w:rsidRPr="007816D7">
              <w:rPr>
                <w:b/>
                <w:bCs/>
              </w:rPr>
              <w:t xml:space="preserve">) Pomoć osobama s intelektualnim teškoćama i izvaninstitucionalno zbrinjavanje djece i mladih - </w:t>
            </w:r>
            <w:r w:rsidRPr="007816D7">
              <w:t xml:space="preserve">u okviru navedene aktivnosti Grad pruža potporu projektima u svrhu poboljšavanja usluga socijalne skrbi na području grada Šibenika kroz deinstitucionalizaciju i reintegraciju u obitelj i lokalnu zajednicu osoba s posebnim potrebama. </w:t>
            </w:r>
          </w:p>
          <w:p w14:paraId="1BD0FBB9" w14:textId="77777777" w:rsidR="0039207D" w:rsidRPr="00B91BE3" w:rsidRDefault="0039207D" w:rsidP="0039207D">
            <w:pPr>
              <w:ind w:right="52"/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*</w:t>
            </w:r>
            <w:r w:rsidRPr="00BC05C3">
              <w:rPr>
                <w:b/>
                <w:shd w:val="clear" w:color="auto" w:fill="FFFFFF"/>
              </w:rPr>
              <w:t xml:space="preserve">Za djelatnost </w:t>
            </w:r>
            <w:r>
              <w:rPr>
                <w:b/>
                <w:shd w:val="clear" w:color="auto" w:fill="FFFFFF"/>
              </w:rPr>
              <w:t xml:space="preserve">javne ustanove </w:t>
            </w:r>
            <w:r w:rsidRPr="00BC05C3">
              <w:rPr>
                <w:b/>
                <w:shd w:val="clear" w:color="auto" w:fill="FFFFFF"/>
              </w:rPr>
              <w:t>Centra za pružanje usluga u zajednici grada Šibenika  u 2025. godini planiraju se sredstva u iznosu od 285.000,00 EUR</w:t>
            </w:r>
            <w:r>
              <w:rPr>
                <w:b/>
                <w:shd w:val="clear" w:color="auto" w:fill="FFFFFF"/>
              </w:rPr>
              <w:t xml:space="preserve"> za </w:t>
            </w:r>
            <w:r w:rsidRPr="00B91BE3">
              <w:rPr>
                <w:bCs/>
                <w:shd w:val="clear" w:color="auto" w:fill="FFFFFF"/>
              </w:rPr>
              <w:t>provođenje  osnovn</w:t>
            </w:r>
            <w:r>
              <w:rPr>
                <w:bCs/>
                <w:shd w:val="clear" w:color="auto" w:fill="FFFFFF"/>
              </w:rPr>
              <w:t>e</w:t>
            </w:r>
            <w:r w:rsidRPr="00B91BE3">
              <w:rPr>
                <w:bCs/>
                <w:shd w:val="clear" w:color="auto" w:fill="FFFFFF"/>
              </w:rPr>
              <w:t xml:space="preserve"> djelatnost</w:t>
            </w:r>
            <w:r>
              <w:rPr>
                <w:bCs/>
                <w:shd w:val="clear" w:color="auto" w:fill="FFFFFF"/>
              </w:rPr>
              <w:t>i</w:t>
            </w:r>
            <w:r w:rsidRPr="00B91BE3">
              <w:rPr>
                <w:bCs/>
                <w:shd w:val="clear" w:color="auto" w:fill="FFFFFF"/>
              </w:rPr>
              <w:t xml:space="preserve"> pružanj</w:t>
            </w:r>
            <w:r>
              <w:rPr>
                <w:bCs/>
                <w:shd w:val="clear" w:color="auto" w:fill="FFFFFF"/>
              </w:rPr>
              <w:t>a</w:t>
            </w:r>
            <w:r w:rsidRPr="00B91BE3">
              <w:rPr>
                <w:bCs/>
                <w:shd w:val="clear" w:color="auto" w:fill="FFFFFF"/>
              </w:rPr>
              <w:t xml:space="preserve"> izvaninstitucijskih socijalnih usluga, pomoć u kući i usluga boravka/organiziranih dnevnih aktivnosti za registrirane korisnike, starije osobe, odrasle invalidne osobe i teško bolesne odrasle osobe.  Usluge se pružaju na osnovi licence o radu, Ugovora o pružanju usluga sa Ministarstvom rada, mirovinskog sustava, obitelji i socijalne politike i Ugovora o pružanju usluga sa korisnicima koji sami plaćaju ugovorenu vrstu, opseg i učestalost pružanja usluga. Broj korisnika i različitost njihovih potreba, kao i vrsta, broj, opseg i učestalost pružanja usluga usklađuje se s brojem zaposlenih radnika i visinom sredstava za provođenje djelatnosti. </w:t>
            </w:r>
          </w:p>
          <w:p w14:paraId="1CF14953" w14:textId="77777777" w:rsidR="00483FF6" w:rsidRPr="00F77226" w:rsidRDefault="00483FF6" w:rsidP="00483FF6">
            <w:pPr>
              <w:spacing w:after="0" w:line="240" w:lineRule="auto"/>
              <w:jc w:val="both"/>
              <w:rPr>
                <w:rFonts w:cstheme="minorHAnsi"/>
              </w:rPr>
            </w:pPr>
            <w:r w:rsidRPr="00F77226">
              <w:rPr>
                <w:rFonts w:cstheme="minorHAnsi"/>
              </w:rPr>
              <w:t>Osnovni cilj savjetovanja je dobivanje povratnih informacija od zainteresirane javnosti o prijedlogu navedenog Programa.</w:t>
            </w:r>
          </w:p>
          <w:p w14:paraId="6CA33842" w14:textId="1A813AF1" w:rsidR="00265552" w:rsidRPr="007A3213" w:rsidRDefault="00265552" w:rsidP="00667BB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773A14">
        <w:trPr>
          <w:trHeight w:val="1339"/>
        </w:trPr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00E1B83D" w:rsidR="00265552" w:rsidRPr="008C740E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C740E">
              <w:rPr>
                <w:rFonts w:ascii="Segoe UI" w:hAnsi="Segoe UI" w:cs="Segoe UI"/>
                <w:b/>
                <w:sz w:val="20"/>
                <w:szCs w:val="20"/>
              </w:rPr>
              <w:t>zaključno s datumom</w:t>
            </w:r>
            <w:r w:rsidR="008C740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67101C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  <w:r w:rsidRPr="008C740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67101C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0E5D19" w:rsidRPr="008C740E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D80F97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0E5D19" w:rsidRPr="008C740E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8C740E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67101C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8C740E">
              <w:rPr>
                <w:rFonts w:ascii="Segoe UI" w:hAnsi="Segoe UI" w:cs="Segoe UI"/>
                <w:b/>
                <w:sz w:val="20"/>
                <w:szCs w:val="20"/>
              </w:rPr>
              <w:t xml:space="preserve">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A3AF" w14:textId="77777777" w:rsidR="009471FF" w:rsidRDefault="009471FF" w:rsidP="00265552">
      <w:pPr>
        <w:spacing w:after="0" w:line="240" w:lineRule="auto"/>
      </w:pPr>
      <w:r>
        <w:separator/>
      </w:r>
    </w:p>
  </w:endnote>
  <w:endnote w:type="continuationSeparator" w:id="0">
    <w:p w14:paraId="7E2B9948" w14:textId="77777777" w:rsidR="009471FF" w:rsidRDefault="009471F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87F3" w14:textId="77777777" w:rsidR="009471FF" w:rsidRDefault="009471FF" w:rsidP="00265552">
      <w:pPr>
        <w:spacing w:after="0" w:line="240" w:lineRule="auto"/>
      </w:pPr>
      <w:r>
        <w:separator/>
      </w:r>
    </w:p>
  </w:footnote>
  <w:footnote w:type="continuationSeparator" w:id="0">
    <w:p w14:paraId="2B36E46C" w14:textId="77777777" w:rsidR="009471FF" w:rsidRDefault="009471F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01DEF"/>
    <w:rsid w:val="000745EC"/>
    <w:rsid w:val="000A2842"/>
    <w:rsid w:val="000B5DBB"/>
    <w:rsid w:val="000E5D19"/>
    <w:rsid w:val="00126272"/>
    <w:rsid w:val="001A0E1B"/>
    <w:rsid w:val="001D7308"/>
    <w:rsid w:val="001F2421"/>
    <w:rsid w:val="00265552"/>
    <w:rsid w:val="00303E49"/>
    <w:rsid w:val="00346AD5"/>
    <w:rsid w:val="003539A6"/>
    <w:rsid w:val="00383B10"/>
    <w:rsid w:val="0039207D"/>
    <w:rsid w:val="003B54FA"/>
    <w:rsid w:val="003E127B"/>
    <w:rsid w:val="00416FD0"/>
    <w:rsid w:val="0045568B"/>
    <w:rsid w:val="00483FF6"/>
    <w:rsid w:val="004F5729"/>
    <w:rsid w:val="00554FA8"/>
    <w:rsid w:val="00582573"/>
    <w:rsid w:val="005A4D39"/>
    <w:rsid w:val="0063096D"/>
    <w:rsid w:val="00640988"/>
    <w:rsid w:val="006576DA"/>
    <w:rsid w:val="00667BBC"/>
    <w:rsid w:val="0067101C"/>
    <w:rsid w:val="006C20F4"/>
    <w:rsid w:val="00726B1F"/>
    <w:rsid w:val="00773A14"/>
    <w:rsid w:val="00774775"/>
    <w:rsid w:val="00776C93"/>
    <w:rsid w:val="007D336A"/>
    <w:rsid w:val="00825A6E"/>
    <w:rsid w:val="00840F2C"/>
    <w:rsid w:val="00861580"/>
    <w:rsid w:val="008879C5"/>
    <w:rsid w:val="008B7F42"/>
    <w:rsid w:val="008C4210"/>
    <w:rsid w:val="008C740E"/>
    <w:rsid w:val="00931FA6"/>
    <w:rsid w:val="00937B98"/>
    <w:rsid w:val="009471FF"/>
    <w:rsid w:val="009B5C4C"/>
    <w:rsid w:val="00AB7FB2"/>
    <w:rsid w:val="00B20F0E"/>
    <w:rsid w:val="00B434BA"/>
    <w:rsid w:val="00B67E7A"/>
    <w:rsid w:val="00B978E7"/>
    <w:rsid w:val="00BA0B23"/>
    <w:rsid w:val="00C37220"/>
    <w:rsid w:val="00C61665"/>
    <w:rsid w:val="00D72EFE"/>
    <w:rsid w:val="00D80F97"/>
    <w:rsid w:val="00DD53F5"/>
    <w:rsid w:val="00EC4F7F"/>
    <w:rsid w:val="00F53F32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35</cp:revision>
  <dcterms:created xsi:type="dcterms:W3CDTF">2021-09-01T11:24:00Z</dcterms:created>
  <dcterms:modified xsi:type="dcterms:W3CDTF">2024-11-21T10:50:00Z</dcterms:modified>
</cp:coreProperties>
</file>